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3D" w:rsidRDefault="003055D2">
      <w:pPr>
        <w:spacing w:line="520" w:lineRule="exact"/>
        <w:jc w:val="center"/>
        <w:rPr>
          <w:rFonts w:ascii="黑体" w:eastAsia="黑体" w:hAnsi="宋体"/>
          <w:b/>
          <w:color w:val="000000" w:themeColor="text1"/>
          <w:sz w:val="44"/>
          <w:szCs w:val="44"/>
        </w:rPr>
      </w:pPr>
      <w:r>
        <w:rPr>
          <w:rFonts w:ascii="黑体" w:eastAsia="黑体" w:hAnsi="宋体" w:hint="eastAsia"/>
          <w:b/>
          <w:color w:val="000000" w:themeColor="text1"/>
          <w:sz w:val="44"/>
          <w:szCs w:val="44"/>
        </w:rPr>
        <w:t>2018-2019学年</w:t>
      </w:r>
    </w:p>
    <w:p w:rsidR="004F1F3D" w:rsidRDefault="003055D2" w:rsidP="00FB4BB8">
      <w:pPr>
        <w:spacing w:afterLines="100"/>
        <w:jc w:val="center"/>
        <w:rPr>
          <w:rFonts w:ascii="黑体" w:eastAsia="黑体" w:hAnsi="宋体"/>
          <w:b/>
          <w:color w:val="000000" w:themeColor="text1"/>
          <w:sz w:val="44"/>
          <w:szCs w:val="44"/>
        </w:rPr>
      </w:pPr>
      <w:r>
        <w:rPr>
          <w:rFonts w:ascii="黑体" w:eastAsia="黑体" w:hAnsi="宋体" w:hint="eastAsia"/>
          <w:b/>
          <w:color w:val="000000" w:themeColor="text1"/>
          <w:sz w:val="44"/>
          <w:szCs w:val="44"/>
        </w:rPr>
        <w:t>第一学期第七周教务工作通知</w:t>
      </w:r>
    </w:p>
    <w:p w:rsidR="004F1F3D" w:rsidRDefault="003055D2">
      <w:pPr>
        <w:ind w:firstLine="602"/>
        <w:rPr>
          <w:rFonts w:ascii="仿宋_GB2312" w:eastAsia="仿宋_GB2312" w:cs="仿宋_GB2312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color w:val="000000" w:themeColor="text1"/>
          <w:sz w:val="30"/>
          <w:szCs w:val="30"/>
        </w:rPr>
        <w:t>1. 课程大纲修订工作</w:t>
      </w:r>
    </w:p>
    <w:p w:rsidR="004F1F3D" w:rsidRDefault="003055D2" w:rsidP="00FB4BB8">
      <w:pPr>
        <w:spacing w:line="360" w:lineRule="auto"/>
        <w:ind w:firstLineChars="179" w:firstLine="537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培养方案初稿已提交学校审核，请各专业严格按照《电气学院2018版课程大纲修订说明》</w:t>
      </w:r>
      <w:r w:rsidR="00FB5830">
        <w:rPr>
          <w:rFonts w:ascii="仿宋_GB2312" w:eastAsia="仿宋_GB2312" w:hint="eastAsia"/>
          <w:color w:val="000000" w:themeColor="text1"/>
          <w:sz w:val="30"/>
          <w:szCs w:val="30"/>
        </w:rPr>
        <w:t>着手组织修订相应的课程大纲(</w:t>
      </w:r>
      <w:hyperlink r:id="rId8" w:history="1">
        <w:r w:rsidR="00FB4BB8" w:rsidRPr="005769E2">
          <w:rPr>
            <w:rStyle w:val="a9"/>
            <w:rFonts w:ascii="仿宋_GB2312" w:eastAsia="仿宋_GB2312"/>
            <w:sz w:val="30"/>
            <w:szCs w:val="30"/>
          </w:rPr>
          <w:t>http://seea.hpu.edu.cn/dq</w:t>
        </w:r>
        <w:r w:rsidR="00FB4BB8" w:rsidRPr="005769E2">
          <w:rPr>
            <w:rStyle w:val="a9"/>
            <w:rFonts w:ascii="仿宋_GB2312" w:eastAsia="仿宋_GB2312"/>
            <w:sz w:val="30"/>
            <w:szCs w:val="30"/>
          </w:rPr>
          <w:t>w</w:t>
        </w:r>
        <w:r w:rsidR="00FB4BB8" w:rsidRPr="005769E2">
          <w:rPr>
            <w:rStyle w:val="a9"/>
            <w:rFonts w:ascii="仿宋_GB2312" w:eastAsia="仿宋_GB2312"/>
            <w:sz w:val="30"/>
            <w:szCs w:val="30"/>
          </w:rPr>
          <w:t>eb</w:t>
        </w:r>
        <w:r w:rsidR="00FB4BB8" w:rsidRPr="005769E2">
          <w:rPr>
            <w:rStyle w:val="a9"/>
            <w:rFonts w:ascii="仿宋_GB2312" w:eastAsia="仿宋_GB2312"/>
            <w:sz w:val="30"/>
            <w:szCs w:val="30"/>
          </w:rPr>
          <w:t>/</w:t>
        </w:r>
        <w:r w:rsidR="00FB4BB8" w:rsidRPr="005769E2">
          <w:rPr>
            <w:rStyle w:val="a9"/>
            <w:rFonts w:ascii="仿宋_GB2312" w:eastAsia="仿宋_GB2312"/>
            <w:sz w:val="30"/>
            <w:szCs w:val="30"/>
          </w:rPr>
          <w:t>memo.aspx?id=6852</w:t>
        </w:r>
      </w:hyperlink>
      <w:r w:rsidR="00FB5830">
        <w:rPr>
          <w:rFonts w:ascii="仿宋_GB2312" w:eastAsia="仿宋_GB2312" w:hint="eastAsia"/>
          <w:color w:val="000000" w:themeColor="text1"/>
          <w:sz w:val="30"/>
          <w:szCs w:val="30"/>
        </w:rPr>
        <w:t>)，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并于10月26日（第8周周五）前，将大纲初稿交教务办。</w:t>
      </w:r>
    </w:p>
    <w:p w:rsidR="004F1F3D" w:rsidRDefault="003055D2">
      <w:pPr>
        <w:spacing w:line="360" w:lineRule="auto"/>
        <w:ind w:firstLineChars="179" w:firstLine="539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2. 校级“三大杯”教学竞赛工作</w:t>
      </w:r>
    </w:p>
    <w:p w:rsidR="004F1F3D" w:rsidRDefault="003055D2">
      <w:pPr>
        <w:spacing w:line="600" w:lineRule="exact"/>
        <w:ind w:firstLineChars="150" w:firstLine="45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学校已经启动2018年“三大杯”教学竞赛工作，请各系室主任做好宣传工作，动员本系室符合参赛条件的教师积极报名参赛。电力、自动化、信控、测仪、电工电子每个系室需选派2名教师；电机系选派1名教师报名参赛。学院根据报名情况组织遴选，推选7名教师参加校级比赛。请各系室主任于10月18日（第7周周四）前将参赛教师名单报教务办，并通知参赛教师按照《河南理工大学关于举办2018年教学竞赛的通知》（校教[2018]33号）要求，填写《参赛教师推荐汇总表》、《参赛教师课堂教学情况统计表》、《参赛教师思想政治鉴定表》、《集中竞赛环节教学内容填报表（</w:t>
      </w:r>
      <w:r>
        <w:rPr>
          <w:rFonts w:ascii="仿宋_GB2312" w:eastAsia="仿宋_GB2312"/>
          <w:color w:val="000000" w:themeColor="text1"/>
          <w:sz w:val="30"/>
          <w:szCs w:val="30"/>
        </w:rPr>
        <w:t>16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学时）》，于10月22日（第8周周一）前交教务办。</w:t>
      </w:r>
    </w:p>
    <w:p w:rsidR="004F1F3D" w:rsidRDefault="003055D2">
      <w:pPr>
        <w:spacing w:line="360" w:lineRule="auto"/>
        <w:ind w:firstLineChars="200" w:firstLine="602"/>
        <w:jc w:val="left"/>
        <w:rPr>
          <w:rFonts w:ascii="仿宋_GB2312" w:eastAsia="仿宋_GB2312" w:cs="宋体"/>
          <w:b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bCs/>
          <w:color w:val="000000" w:themeColor="text1"/>
          <w:kern w:val="0"/>
          <w:sz w:val="30"/>
          <w:szCs w:val="30"/>
        </w:rPr>
        <w:t>3</w:t>
      </w:r>
      <w:r>
        <w:rPr>
          <w:rFonts w:ascii="仿宋_GB2312" w:eastAsia="仿宋_GB2312" w:cs="宋体"/>
          <w:b/>
          <w:bCs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仿宋_GB2312" w:eastAsia="仿宋_GB2312" w:cs="宋体" w:hint="eastAsia"/>
          <w:b/>
          <w:bCs/>
          <w:color w:val="000000" w:themeColor="text1"/>
          <w:kern w:val="0"/>
          <w:sz w:val="30"/>
          <w:szCs w:val="30"/>
        </w:rPr>
        <w:t>本科教学基本状态数据采集工作</w:t>
      </w:r>
    </w:p>
    <w:p w:rsidR="004F1F3D" w:rsidRDefault="003055D2">
      <w:pPr>
        <w:spacing w:line="360" w:lineRule="auto"/>
        <w:ind w:firstLineChars="200" w:firstLine="6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学校已启动2018年本科教学基本状态数据采集工作，学院作为配合单位需要向相关部门提供部分数据，学院数据由党政办和教务办负责统计汇总，请各系室积极配合，按要求提供相关数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据。</w:t>
      </w:r>
    </w:p>
    <w:p w:rsidR="004F1F3D" w:rsidRDefault="003055D2">
      <w:pPr>
        <w:spacing w:line="360" w:lineRule="auto"/>
        <w:ind w:firstLineChars="200" w:firstLine="602"/>
        <w:jc w:val="left"/>
        <w:rPr>
          <w:rFonts w:ascii="仿宋_GB2312" w:eastAsia="仿宋_GB2312" w:cs="宋体"/>
          <w:b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bCs/>
          <w:color w:val="000000" w:themeColor="text1"/>
          <w:kern w:val="0"/>
          <w:sz w:val="30"/>
          <w:szCs w:val="30"/>
        </w:rPr>
        <w:t>4.教学督导工作</w:t>
      </w:r>
    </w:p>
    <w:p w:rsidR="004F1F3D" w:rsidRDefault="003055D2">
      <w:pPr>
        <w:tabs>
          <w:tab w:val="left" w:pos="680"/>
        </w:tabs>
        <w:snapToGrid w:val="0"/>
        <w:spacing w:line="600" w:lineRule="exact"/>
        <w:ind w:firstLineChars="200" w:firstLine="6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请各系室认真组织本学期教学督导工作。系室主任、副主任听看课次数不得少于6次，其他老师听看课不少于2次，各系室组织集体评课不少于1次。听看课后请认真填写评价表，并于每月末交到学院教务办。</w:t>
      </w:r>
      <w:bookmarkStart w:id="0" w:name="_GoBack"/>
      <w:bookmarkEnd w:id="0"/>
    </w:p>
    <w:p w:rsidR="004F1F3D" w:rsidRDefault="004F1F3D">
      <w:pPr>
        <w:spacing w:line="360" w:lineRule="auto"/>
        <w:ind w:firstLineChars="200" w:firstLine="600"/>
        <w:jc w:val="left"/>
        <w:rPr>
          <w:rFonts w:ascii="仿宋_GB2312" w:eastAsia="仿宋_GB2312"/>
          <w:color w:val="000000" w:themeColor="text1"/>
          <w:sz w:val="30"/>
          <w:szCs w:val="30"/>
        </w:rPr>
      </w:pPr>
    </w:p>
    <w:p w:rsidR="004F1F3D" w:rsidRDefault="004F1F3D">
      <w:pPr>
        <w:ind w:firstLineChars="2000" w:firstLine="600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</w:p>
    <w:p w:rsidR="004F1F3D" w:rsidRDefault="004F1F3D">
      <w:pPr>
        <w:ind w:firstLineChars="2000" w:firstLine="600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</w:p>
    <w:p w:rsidR="004F1F3D" w:rsidRDefault="004F1F3D">
      <w:pPr>
        <w:ind w:firstLineChars="2000" w:firstLine="600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</w:p>
    <w:p w:rsidR="004F1F3D" w:rsidRDefault="003055D2">
      <w:pPr>
        <w:ind w:firstLineChars="1850" w:firstLine="555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电气学院教务办</w:t>
      </w:r>
    </w:p>
    <w:p w:rsidR="004F1F3D" w:rsidRDefault="003055D2">
      <w:pPr>
        <w:ind w:firstLineChars="1800" w:firstLine="540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2018年10月16日</w:t>
      </w:r>
    </w:p>
    <w:sectPr w:rsidR="004F1F3D" w:rsidSect="004F1F3D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E9E" w:rsidRDefault="00D82E9E" w:rsidP="004F1F3D">
      <w:r>
        <w:separator/>
      </w:r>
    </w:p>
  </w:endnote>
  <w:endnote w:type="continuationSeparator" w:id="1">
    <w:p w:rsidR="00D82E9E" w:rsidRDefault="00D82E9E" w:rsidP="004F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3D" w:rsidRDefault="003E5E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55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1F3D" w:rsidRDefault="004F1F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3D" w:rsidRDefault="003E5E0B">
    <w:pPr>
      <w:pStyle w:val="a5"/>
      <w:framePr w:wrap="around" w:vAnchor="text" w:hAnchor="margin" w:xAlign="center" w:y="1"/>
      <w:rPr>
        <w:rStyle w:val="a7"/>
        <w:sz w:val="24"/>
        <w:szCs w:val="24"/>
      </w:rPr>
    </w:pPr>
    <w:r>
      <w:rPr>
        <w:rStyle w:val="a7"/>
        <w:sz w:val="24"/>
        <w:szCs w:val="24"/>
      </w:rPr>
      <w:fldChar w:fldCharType="begin"/>
    </w:r>
    <w:r w:rsidR="003055D2"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FB4BB8">
      <w:rPr>
        <w:rStyle w:val="a7"/>
        <w:noProof/>
        <w:sz w:val="24"/>
        <w:szCs w:val="24"/>
      </w:rPr>
      <w:t>- 2 -</w:t>
    </w:r>
    <w:r>
      <w:rPr>
        <w:rStyle w:val="a7"/>
        <w:sz w:val="24"/>
        <w:szCs w:val="24"/>
      </w:rPr>
      <w:fldChar w:fldCharType="end"/>
    </w:r>
  </w:p>
  <w:p w:rsidR="004F1F3D" w:rsidRDefault="004F1F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E9E" w:rsidRDefault="00D82E9E" w:rsidP="004F1F3D">
      <w:r>
        <w:separator/>
      </w:r>
    </w:p>
  </w:footnote>
  <w:footnote w:type="continuationSeparator" w:id="1">
    <w:p w:rsidR="00D82E9E" w:rsidRDefault="00D82E9E" w:rsidP="004F1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905"/>
    <w:rsid w:val="0000249B"/>
    <w:rsid w:val="000036B9"/>
    <w:rsid w:val="00003747"/>
    <w:rsid w:val="00004D06"/>
    <w:rsid w:val="00010B21"/>
    <w:rsid w:val="00025C26"/>
    <w:rsid w:val="00035409"/>
    <w:rsid w:val="00040384"/>
    <w:rsid w:val="0004475A"/>
    <w:rsid w:val="0004666F"/>
    <w:rsid w:val="00046C92"/>
    <w:rsid w:val="000479F6"/>
    <w:rsid w:val="000553FE"/>
    <w:rsid w:val="00057470"/>
    <w:rsid w:val="0006321A"/>
    <w:rsid w:val="0006446B"/>
    <w:rsid w:val="00066421"/>
    <w:rsid w:val="00072E17"/>
    <w:rsid w:val="000820B3"/>
    <w:rsid w:val="00082959"/>
    <w:rsid w:val="000872D0"/>
    <w:rsid w:val="00091B1A"/>
    <w:rsid w:val="000A06E6"/>
    <w:rsid w:val="000B71DC"/>
    <w:rsid w:val="000C1056"/>
    <w:rsid w:val="000C2E89"/>
    <w:rsid w:val="000C63C9"/>
    <w:rsid w:val="000C77CA"/>
    <w:rsid w:val="000D1938"/>
    <w:rsid w:val="000D1D51"/>
    <w:rsid w:val="000F38F8"/>
    <w:rsid w:val="000F583F"/>
    <w:rsid w:val="000F685B"/>
    <w:rsid w:val="001059CC"/>
    <w:rsid w:val="001141B9"/>
    <w:rsid w:val="001217AB"/>
    <w:rsid w:val="00122154"/>
    <w:rsid w:val="001268E7"/>
    <w:rsid w:val="00127D83"/>
    <w:rsid w:val="00130E7E"/>
    <w:rsid w:val="00131DF5"/>
    <w:rsid w:val="00132425"/>
    <w:rsid w:val="0013339F"/>
    <w:rsid w:val="00134727"/>
    <w:rsid w:val="0013663F"/>
    <w:rsid w:val="00146135"/>
    <w:rsid w:val="00150623"/>
    <w:rsid w:val="00156BB5"/>
    <w:rsid w:val="00157C0E"/>
    <w:rsid w:val="001625BC"/>
    <w:rsid w:val="0016633D"/>
    <w:rsid w:val="00172B33"/>
    <w:rsid w:val="00172B46"/>
    <w:rsid w:val="00176D6B"/>
    <w:rsid w:val="00177B3C"/>
    <w:rsid w:val="0018268C"/>
    <w:rsid w:val="00182CEB"/>
    <w:rsid w:val="0019456C"/>
    <w:rsid w:val="00197902"/>
    <w:rsid w:val="001A0A2B"/>
    <w:rsid w:val="001B2534"/>
    <w:rsid w:val="001B7622"/>
    <w:rsid w:val="001C4B60"/>
    <w:rsid w:val="001C5F47"/>
    <w:rsid w:val="001D7EF4"/>
    <w:rsid w:val="001E0D97"/>
    <w:rsid w:val="001E6780"/>
    <w:rsid w:val="001E6C9B"/>
    <w:rsid w:val="001F3FCB"/>
    <w:rsid w:val="001F4E21"/>
    <w:rsid w:val="002068B3"/>
    <w:rsid w:val="0021160C"/>
    <w:rsid w:val="0021452E"/>
    <w:rsid w:val="002158F6"/>
    <w:rsid w:val="00234110"/>
    <w:rsid w:val="00234465"/>
    <w:rsid w:val="00245DDD"/>
    <w:rsid w:val="00246429"/>
    <w:rsid w:val="00246602"/>
    <w:rsid w:val="0024778E"/>
    <w:rsid w:val="0025609D"/>
    <w:rsid w:val="0026109D"/>
    <w:rsid w:val="00265D1B"/>
    <w:rsid w:val="00267272"/>
    <w:rsid w:val="00267A86"/>
    <w:rsid w:val="002724AB"/>
    <w:rsid w:val="00273AB1"/>
    <w:rsid w:val="0028085B"/>
    <w:rsid w:val="00291351"/>
    <w:rsid w:val="00295075"/>
    <w:rsid w:val="002A614E"/>
    <w:rsid w:val="002A672E"/>
    <w:rsid w:val="002B07D6"/>
    <w:rsid w:val="002B4427"/>
    <w:rsid w:val="002B456F"/>
    <w:rsid w:val="002B4E66"/>
    <w:rsid w:val="002C30A6"/>
    <w:rsid w:val="002D1FD4"/>
    <w:rsid w:val="002D2834"/>
    <w:rsid w:val="002D28C9"/>
    <w:rsid w:val="002D335C"/>
    <w:rsid w:val="002D425E"/>
    <w:rsid w:val="002F2DD5"/>
    <w:rsid w:val="00303BF3"/>
    <w:rsid w:val="0030552E"/>
    <w:rsid w:val="003055D2"/>
    <w:rsid w:val="00310A41"/>
    <w:rsid w:val="003226A7"/>
    <w:rsid w:val="003301E1"/>
    <w:rsid w:val="0033681F"/>
    <w:rsid w:val="00342823"/>
    <w:rsid w:val="00342A59"/>
    <w:rsid w:val="00345A11"/>
    <w:rsid w:val="00350878"/>
    <w:rsid w:val="00350910"/>
    <w:rsid w:val="00350F41"/>
    <w:rsid w:val="00351BCF"/>
    <w:rsid w:val="00371D60"/>
    <w:rsid w:val="00385130"/>
    <w:rsid w:val="00394B77"/>
    <w:rsid w:val="0039747F"/>
    <w:rsid w:val="003A0AB5"/>
    <w:rsid w:val="003A2930"/>
    <w:rsid w:val="003A3573"/>
    <w:rsid w:val="003A53AE"/>
    <w:rsid w:val="003B5B7F"/>
    <w:rsid w:val="003C061B"/>
    <w:rsid w:val="003D5F9E"/>
    <w:rsid w:val="003E0751"/>
    <w:rsid w:val="003E1750"/>
    <w:rsid w:val="003E2729"/>
    <w:rsid w:val="003E5E0B"/>
    <w:rsid w:val="003F1F6D"/>
    <w:rsid w:val="003F50B1"/>
    <w:rsid w:val="003F6437"/>
    <w:rsid w:val="004013CD"/>
    <w:rsid w:val="00405A81"/>
    <w:rsid w:val="00405DB0"/>
    <w:rsid w:val="00411D74"/>
    <w:rsid w:val="004167F1"/>
    <w:rsid w:val="004253AA"/>
    <w:rsid w:val="0042698A"/>
    <w:rsid w:val="00433BFA"/>
    <w:rsid w:val="00447FCB"/>
    <w:rsid w:val="00450523"/>
    <w:rsid w:val="00450869"/>
    <w:rsid w:val="004524E7"/>
    <w:rsid w:val="00453B49"/>
    <w:rsid w:val="00455D6A"/>
    <w:rsid w:val="004575F0"/>
    <w:rsid w:val="004624BB"/>
    <w:rsid w:val="004704C8"/>
    <w:rsid w:val="004704F1"/>
    <w:rsid w:val="004708E7"/>
    <w:rsid w:val="00473313"/>
    <w:rsid w:val="0047356F"/>
    <w:rsid w:val="00496ABB"/>
    <w:rsid w:val="004A3E7C"/>
    <w:rsid w:val="004A41C0"/>
    <w:rsid w:val="004A7425"/>
    <w:rsid w:val="004B0CB1"/>
    <w:rsid w:val="004C0F53"/>
    <w:rsid w:val="004C1EAF"/>
    <w:rsid w:val="004C53AC"/>
    <w:rsid w:val="004E0F07"/>
    <w:rsid w:val="004E2058"/>
    <w:rsid w:val="004E5A19"/>
    <w:rsid w:val="004E68B1"/>
    <w:rsid w:val="004F1F3D"/>
    <w:rsid w:val="004F4B74"/>
    <w:rsid w:val="004F6021"/>
    <w:rsid w:val="004F6154"/>
    <w:rsid w:val="004F7F11"/>
    <w:rsid w:val="00501456"/>
    <w:rsid w:val="00502FAE"/>
    <w:rsid w:val="00504704"/>
    <w:rsid w:val="0052001E"/>
    <w:rsid w:val="00522975"/>
    <w:rsid w:val="0053024B"/>
    <w:rsid w:val="0053027D"/>
    <w:rsid w:val="00540564"/>
    <w:rsid w:val="00541E4E"/>
    <w:rsid w:val="00542971"/>
    <w:rsid w:val="0055186C"/>
    <w:rsid w:val="00563928"/>
    <w:rsid w:val="005656E2"/>
    <w:rsid w:val="00576B26"/>
    <w:rsid w:val="0058097E"/>
    <w:rsid w:val="00580B94"/>
    <w:rsid w:val="00595584"/>
    <w:rsid w:val="005A242E"/>
    <w:rsid w:val="005A7B35"/>
    <w:rsid w:val="005B07BE"/>
    <w:rsid w:val="005C2FEE"/>
    <w:rsid w:val="005C3AC8"/>
    <w:rsid w:val="005D3ED9"/>
    <w:rsid w:val="005E36E7"/>
    <w:rsid w:val="005E4D62"/>
    <w:rsid w:val="005E786E"/>
    <w:rsid w:val="005F2385"/>
    <w:rsid w:val="00605D57"/>
    <w:rsid w:val="006063D5"/>
    <w:rsid w:val="006106D2"/>
    <w:rsid w:val="00612D66"/>
    <w:rsid w:val="00614B79"/>
    <w:rsid w:val="00614C8D"/>
    <w:rsid w:val="00625B39"/>
    <w:rsid w:val="006263D3"/>
    <w:rsid w:val="006338D2"/>
    <w:rsid w:val="0063441E"/>
    <w:rsid w:val="0065122C"/>
    <w:rsid w:val="0065657C"/>
    <w:rsid w:val="00657773"/>
    <w:rsid w:val="00660DA0"/>
    <w:rsid w:val="006629AB"/>
    <w:rsid w:val="00675043"/>
    <w:rsid w:val="00683672"/>
    <w:rsid w:val="006848B3"/>
    <w:rsid w:val="006862CE"/>
    <w:rsid w:val="00693AFC"/>
    <w:rsid w:val="006A1D02"/>
    <w:rsid w:val="006A2070"/>
    <w:rsid w:val="006A2B1F"/>
    <w:rsid w:val="006A32D7"/>
    <w:rsid w:val="006A58AF"/>
    <w:rsid w:val="006B1405"/>
    <w:rsid w:val="006B48EF"/>
    <w:rsid w:val="006B7718"/>
    <w:rsid w:val="006C0BA7"/>
    <w:rsid w:val="006C6F43"/>
    <w:rsid w:val="006D2397"/>
    <w:rsid w:val="006D7798"/>
    <w:rsid w:val="006D7C0F"/>
    <w:rsid w:val="006E307E"/>
    <w:rsid w:val="006F0033"/>
    <w:rsid w:val="006F620C"/>
    <w:rsid w:val="00712E60"/>
    <w:rsid w:val="0072185A"/>
    <w:rsid w:val="00721C9F"/>
    <w:rsid w:val="007234A9"/>
    <w:rsid w:val="00736132"/>
    <w:rsid w:val="00736ED9"/>
    <w:rsid w:val="007377D6"/>
    <w:rsid w:val="0074267B"/>
    <w:rsid w:val="007438BF"/>
    <w:rsid w:val="00755743"/>
    <w:rsid w:val="00762002"/>
    <w:rsid w:val="00763CDD"/>
    <w:rsid w:val="00766E19"/>
    <w:rsid w:val="0076746A"/>
    <w:rsid w:val="007823E0"/>
    <w:rsid w:val="007843C8"/>
    <w:rsid w:val="007865B0"/>
    <w:rsid w:val="007877B4"/>
    <w:rsid w:val="00790647"/>
    <w:rsid w:val="00796E4F"/>
    <w:rsid w:val="0079761A"/>
    <w:rsid w:val="007C0C8C"/>
    <w:rsid w:val="007C665D"/>
    <w:rsid w:val="007D4995"/>
    <w:rsid w:val="007D6829"/>
    <w:rsid w:val="007E47B3"/>
    <w:rsid w:val="007E5DED"/>
    <w:rsid w:val="007F3D4F"/>
    <w:rsid w:val="007F487E"/>
    <w:rsid w:val="00813DBC"/>
    <w:rsid w:val="008329B8"/>
    <w:rsid w:val="00834DD9"/>
    <w:rsid w:val="0084318E"/>
    <w:rsid w:val="00864D83"/>
    <w:rsid w:val="008672F9"/>
    <w:rsid w:val="00873AD9"/>
    <w:rsid w:val="0088386B"/>
    <w:rsid w:val="00886F21"/>
    <w:rsid w:val="00891CFA"/>
    <w:rsid w:val="008A1BB5"/>
    <w:rsid w:val="008A34D5"/>
    <w:rsid w:val="008A590E"/>
    <w:rsid w:val="008A6154"/>
    <w:rsid w:val="008B2853"/>
    <w:rsid w:val="008D3CED"/>
    <w:rsid w:val="008E2655"/>
    <w:rsid w:val="008F34F6"/>
    <w:rsid w:val="008F5DF9"/>
    <w:rsid w:val="0090206C"/>
    <w:rsid w:val="00903435"/>
    <w:rsid w:val="009036DB"/>
    <w:rsid w:val="00905639"/>
    <w:rsid w:val="00910F64"/>
    <w:rsid w:val="00915B16"/>
    <w:rsid w:val="009221C5"/>
    <w:rsid w:val="00934F2D"/>
    <w:rsid w:val="009371A6"/>
    <w:rsid w:val="00937716"/>
    <w:rsid w:val="00941A86"/>
    <w:rsid w:val="009443D3"/>
    <w:rsid w:val="009469C2"/>
    <w:rsid w:val="00953A99"/>
    <w:rsid w:val="00954AC0"/>
    <w:rsid w:val="00954BA4"/>
    <w:rsid w:val="0096215D"/>
    <w:rsid w:val="00980CFD"/>
    <w:rsid w:val="00983F9B"/>
    <w:rsid w:val="00994B80"/>
    <w:rsid w:val="00997912"/>
    <w:rsid w:val="009A4A10"/>
    <w:rsid w:val="009B36F9"/>
    <w:rsid w:val="009B5995"/>
    <w:rsid w:val="009D1422"/>
    <w:rsid w:val="009E11D0"/>
    <w:rsid w:val="009F205F"/>
    <w:rsid w:val="00A00EA8"/>
    <w:rsid w:val="00A02243"/>
    <w:rsid w:val="00A15B1B"/>
    <w:rsid w:val="00A20FF1"/>
    <w:rsid w:val="00A24C00"/>
    <w:rsid w:val="00A252DE"/>
    <w:rsid w:val="00A26D8C"/>
    <w:rsid w:val="00A33366"/>
    <w:rsid w:val="00A33F93"/>
    <w:rsid w:val="00A34379"/>
    <w:rsid w:val="00A425D0"/>
    <w:rsid w:val="00A44004"/>
    <w:rsid w:val="00A532BB"/>
    <w:rsid w:val="00A6013C"/>
    <w:rsid w:val="00A6329E"/>
    <w:rsid w:val="00A63793"/>
    <w:rsid w:val="00A640E3"/>
    <w:rsid w:val="00A65007"/>
    <w:rsid w:val="00A67CC5"/>
    <w:rsid w:val="00A74355"/>
    <w:rsid w:val="00A75901"/>
    <w:rsid w:val="00A83C4F"/>
    <w:rsid w:val="00A8525E"/>
    <w:rsid w:val="00A90B7C"/>
    <w:rsid w:val="00A91B66"/>
    <w:rsid w:val="00A92FC4"/>
    <w:rsid w:val="00A93FDC"/>
    <w:rsid w:val="00A95ABA"/>
    <w:rsid w:val="00AA1AD7"/>
    <w:rsid w:val="00AA607A"/>
    <w:rsid w:val="00AB1860"/>
    <w:rsid w:val="00AC182E"/>
    <w:rsid w:val="00AD0AD0"/>
    <w:rsid w:val="00AD3F10"/>
    <w:rsid w:val="00AD4DF6"/>
    <w:rsid w:val="00AD6292"/>
    <w:rsid w:val="00AD70E6"/>
    <w:rsid w:val="00AD7A36"/>
    <w:rsid w:val="00AE101A"/>
    <w:rsid w:val="00AE2DD8"/>
    <w:rsid w:val="00AE38FA"/>
    <w:rsid w:val="00AE4CB4"/>
    <w:rsid w:val="00AF029B"/>
    <w:rsid w:val="00AF0967"/>
    <w:rsid w:val="00AF0E90"/>
    <w:rsid w:val="00AF3375"/>
    <w:rsid w:val="00B01124"/>
    <w:rsid w:val="00B21CA2"/>
    <w:rsid w:val="00B22EF2"/>
    <w:rsid w:val="00B2549E"/>
    <w:rsid w:val="00B26C90"/>
    <w:rsid w:val="00B30DF2"/>
    <w:rsid w:val="00B357D7"/>
    <w:rsid w:val="00B42F05"/>
    <w:rsid w:val="00B449EE"/>
    <w:rsid w:val="00B4726D"/>
    <w:rsid w:val="00B63873"/>
    <w:rsid w:val="00B67C5F"/>
    <w:rsid w:val="00B72787"/>
    <w:rsid w:val="00B8000F"/>
    <w:rsid w:val="00B821AE"/>
    <w:rsid w:val="00B8344F"/>
    <w:rsid w:val="00B90174"/>
    <w:rsid w:val="00B91EE9"/>
    <w:rsid w:val="00B940B9"/>
    <w:rsid w:val="00B94314"/>
    <w:rsid w:val="00B95105"/>
    <w:rsid w:val="00BA4249"/>
    <w:rsid w:val="00BB03EE"/>
    <w:rsid w:val="00BC00C9"/>
    <w:rsid w:val="00BE2D8B"/>
    <w:rsid w:val="00BF04F6"/>
    <w:rsid w:val="00BF4843"/>
    <w:rsid w:val="00BF5F3F"/>
    <w:rsid w:val="00C03C7A"/>
    <w:rsid w:val="00C135C7"/>
    <w:rsid w:val="00C138DF"/>
    <w:rsid w:val="00C201B8"/>
    <w:rsid w:val="00C217FE"/>
    <w:rsid w:val="00C23735"/>
    <w:rsid w:val="00C52030"/>
    <w:rsid w:val="00C531AF"/>
    <w:rsid w:val="00C70263"/>
    <w:rsid w:val="00C727E8"/>
    <w:rsid w:val="00C758B0"/>
    <w:rsid w:val="00C81333"/>
    <w:rsid w:val="00C85631"/>
    <w:rsid w:val="00C859B7"/>
    <w:rsid w:val="00C86694"/>
    <w:rsid w:val="00C920E7"/>
    <w:rsid w:val="00C93C96"/>
    <w:rsid w:val="00C93CD4"/>
    <w:rsid w:val="00CB194C"/>
    <w:rsid w:val="00CB7074"/>
    <w:rsid w:val="00CC39B6"/>
    <w:rsid w:val="00CC4B64"/>
    <w:rsid w:val="00CC6C09"/>
    <w:rsid w:val="00CC6E4E"/>
    <w:rsid w:val="00CD63F8"/>
    <w:rsid w:val="00CE1E33"/>
    <w:rsid w:val="00CE343C"/>
    <w:rsid w:val="00CE40D3"/>
    <w:rsid w:val="00CE48CF"/>
    <w:rsid w:val="00CE72EB"/>
    <w:rsid w:val="00CF0C24"/>
    <w:rsid w:val="00CF1CC1"/>
    <w:rsid w:val="00D0070A"/>
    <w:rsid w:val="00D07F04"/>
    <w:rsid w:val="00D116D8"/>
    <w:rsid w:val="00D1631C"/>
    <w:rsid w:val="00D2396E"/>
    <w:rsid w:val="00D365AC"/>
    <w:rsid w:val="00D3705F"/>
    <w:rsid w:val="00D423CB"/>
    <w:rsid w:val="00D42939"/>
    <w:rsid w:val="00D46196"/>
    <w:rsid w:val="00D50D84"/>
    <w:rsid w:val="00D52251"/>
    <w:rsid w:val="00D527D7"/>
    <w:rsid w:val="00D52975"/>
    <w:rsid w:val="00D55BC5"/>
    <w:rsid w:val="00D6734E"/>
    <w:rsid w:val="00D70AD5"/>
    <w:rsid w:val="00D74670"/>
    <w:rsid w:val="00D82E9E"/>
    <w:rsid w:val="00D92905"/>
    <w:rsid w:val="00D978FF"/>
    <w:rsid w:val="00DA2782"/>
    <w:rsid w:val="00DD435E"/>
    <w:rsid w:val="00DD7CB5"/>
    <w:rsid w:val="00DE1538"/>
    <w:rsid w:val="00DE6A82"/>
    <w:rsid w:val="00DF0211"/>
    <w:rsid w:val="00DF2F2E"/>
    <w:rsid w:val="00DF489D"/>
    <w:rsid w:val="00DF50CA"/>
    <w:rsid w:val="00E0485C"/>
    <w:rsid w:val="00E05093"/>
    <w:rsid w:val="00E10570"/>
    <w:rsid w:val="00E10658"/>
    <w:rsid w:val="00E10C30"/>
    <w:rsid w:val="00E10C6A"/>
    <w:rsid w:val="00E21F15"/>
    <w:rsid w:val="00E2268C"/>
    <w:rsid w:val="00E229FD"/>
    <w:rsid w:val="00E247F2"/>
    <w:rsid w:val="00E3324E"/>
    <w:rsid w:val="00E33568"/>
    <w:rsid w:val="00E36CCA"/>
    <w:rsid w:val="00E4190B"/>
    <w:rsid w:val="00E4547D"/>
    <w:rsid w:val="00E459C6"/>
    <w:rsid w:val="00E478CF"/>
    <w:rsid w:val="00E540A0"/>
    <w:rsid w:val="00E5462F"/>
    <w:rsid w:val="00E54654"/>
    <w:rsid w:val="00E56428"/>
    <w:rsid w:val="00E6167A"/>
    <w:rsid w:val="00E673FC"/>
    <w:rsid w:val="00E74DB4"/>
    <w:rsid w:val="00E932FB"/>
    <w:rsid w:val="00E93C1D"/>
    <w:rsid w:val="00E95307"/>
    <w:rsid w:val="00EB0E94"/>
    <w:rsid w:val="00EB2AAF"/>
    <w:rsid w:val="00EB32DE"/>
    <w:rsid w:val="00EB3D03"/>
    <w:rsid w:val="00EB473C"/>
    <w:rsid w:val="00EB7FA7"/>
    <w:rsid w:val="00EE3120"/>
    <w:rsid w:val="00EE5528"/>
    <w:rsid w:val="00EF018A"/>
    <w:rsid w:val="00F13411"/>
    <w:rsid w:val="00F13CEF"/>
    <w:rsid w:val="00F152B3"/>
    <w:rsid w:val="00F159BA"/>
    <w:rsid w:val="00F174CD"/>
    <w:rsid w:val="00F31148"/>
    <w:rsid w:val="00F314A1"/>
    <w:rsid w:val="00F3454C"/>
    <w:rsid w:val="00F40077"/>
    <w:rsid w:val="00F404AA"/>
    <w:rsid w:val="00F439F3"/>
    <w:rsid w:val="00F46375"/>
    <w:rsid w:val="00F520E9"/>
    <w:rsid w:val="00F5535E"/>
    <w:rsid w:val="00F60AB3"/>
    <w:rsid w:val="00F62068"/>
    <w:rsid w:val="00F63B86"/>
    <w:rsid w:val="00F64470"/>
    <w:rsid w:val="00F76C5A"/>
    <w:rsid w:val="00F77683"/>
    <w:rsid w:val="00F94009"/>
    <w:rsid w:val="00F94CCB"/>
    <w:rsid w:val="00FA4B08"/>
    <w:rsid w:val="00FA7C3A"/>
    <w:rsid w:val="00FB4BB8"/>
    <w:rsid w:val="00FB4C13"/>
    <w:rsid w:val="00FB5830"/>
    <w:rsid w:val="00FB5BBB"/>
    <w:rsid w:val="00FB7286"/>
    <w:rsid w:val="00FB7CAA"/>
    <w:rsid w:val="00FC2A27"/>
    <w:rsid w:val="00FC3B4F"/>
    <w:rsid w:val="00FD20B0"/>
    <w:rsid w:val="00FD7C78"/>
    <w:rsid w:val="00FE0467"/>
    <w:rsid w:val="00FE3ED1"/>
    <w:rsid w:val="0168481B"/>
    <w:rsid w:val="093D1524"/>
    <w:rsid w:val="1BE24CE5"/>
    <w:rsid w:val="26A756FC"/>
    <w:rsid w:val="32066789"/>
    <w:rsid w:val="4DC3680E"/>
    <w:rsid w:val="50C328AC"/>
    <w:rsid w:val="66451B34"/>
    <w:rsid w:val="681812BE"/>
    <w:rsid w:val="68917C82"/>
    <w:rsid w:val="6D850B12"/>
    <w:rsid w:val="7D39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F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F1F3D"/>
    <w:pPr>
      <w:ind w:leftChars="2500" w:left="100"/>
    </w:pPr>
  </w:style>
  <w:style w:type="paragraph" w:styleId="a4">
    <w:name w:val="Balloon Text"/>
    <w:basedOn w:val="a"/>
    <w:link w:val="Char0"/>
    <w:rsid w:val="004F1F3D"/>
    <w:rPr>
      <w:sz w:val="18"/>
      <w:szCs w:val="18"/>
    </w:rPr>
  </w:style>
  <w:style w:type="paragraph" w:styleId="a5">
    <w:name w:val="footer"/>
    <w:basedOn w:val="a"/>
    <w:rsid w:val="004F1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F1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4F1F3D"/>
  </w:style>
  <w:style w:type="character" w:styleId="a8">
    <w:name w:val="FollowedHyperlink"/>
    <w:basedOn w:val="a0"/>
    <w:rsid w:val="004F1F3D"/>
    <w:rPr>
      <w:color w:val="800080"/>
      <w:u w:val="single"/>
    </w:rPr>
  </w:style>
  <w:style w:type="character" w:styleId="a9">
    <w:name w:val="Hyperlink"/>
    <w:basedOn w:val="a0"/>
    <w:qFormat/>
    <w:rsid w:val="004F1F3D"/>
    <w:rPr>
      <w:color w:val="0000FF"/>
      <w:u w:val="single"/>
    </w:rPr>
  </w:style>
  <w:style w:type="paragraph" w:customStyle="1" w:styleId="1">
    <w:name w:val="列出段落1"/>
    <w:basedOn w:val="a"/>
    <w:qFormat/>
    <w:rsid w:val="004F1F3D"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sid w:val="004F1F3D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4F1F3D"/>
    <w:rPr>
      <w:kern w:val="2"/>
      <w:sz w:val="21"/>
      <w:szCs w:val="24"/>
    </w:rPr>
  </w:style>
  <w:style w:type="paragraph" w:styleId="aa">
    <w:name w:val="List Paragraph"/>
    <w:basedOn w:val="a"/>
    <w:uiPriority w:val="99"/>
    <w:unhideWhenUsed/>
    <w:qFormat/>
    <w:rsid w:val="004F1F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a.hpu.edu.cn/dqweb/memo.aspx?id=68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61DA6-594D-46B5-A800-5B9A2526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2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黄存捍</dc:creator>
  <cp:lastModifiedBy>微软用户</cp:lastModifiedBy>
  <cp:revision>9</cp:revision>
  <cp:lastPrinted>2018-09-04T00:55:00Z</cp:lastPrinted>
  <dcterms:created xsi:type="dcterms:W3CDTF">2018-10-15T03:38:00Z</dcterms:created>
  <dcterms:modified xsi:type="dcterms:W3CDTF">2018-10-16T03:29:00Z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